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D3E" w:rsidRDefault="005E3D3E" w:rsidP="005E3D3E">
      <w:pPr>
        <w:ind w:firstLine="284"/>
        <w:jc w:val="both"/>
        <w:rPr>
          <w:rFonts w:cs="Arial"/>
          <w:b/>
          <w:sz w:val="24"/>
          <w:szCs w:val="24"/>
          <w:lang w:val="en-US"/>
        </w:rPr>
      </w:pPr>
      <w:bookmarkStart w:id="0" w:name="_GoBack"/>
      <w:bookmarkEnd w:id="0"/>
    </w:p>
    <w:p w:rsidR="001B58E4" w:rsidRPr="00223D50" w:rsidRDefault="00BE381A" w:rsidP="00223D50">
      <w:pPr>
        <w:jc w:val="center"/>
        <w:rPr>
          <w:b/>
          <w:sz w:val="40"/>
          <w:szCs w:val="40"/>
        </w:rPr>
      </w:pPr>
      <w:r>
        <w:rPr>
          <w:b/>
          <w:sz w:val="40"/>
          <w:szCs w:val="40"/>
        </w:rPr>
        <w:t>S</w:t>
      </w:r>
      <w:r w:rsidR="001B58E4" w:rsidRPr="00223D50">
        <w:rPr>
          <w:b/>
          <w:sz w:val="40"/>
          <w:szCs w:val="40"/>
        </w:rPr>
        <w:t>ecteur de la viande</w:t>
      </w:r>
      <w:r>
        <w:rPr>
          <w:b/>
          <w:sz w:val="40"/>
          <w:szCs w:val="40"/>
        </w:rPr>
        <w:t xml:space="preserve"> en Albanie</w:t>
      </w:r>
    </w:p>
    <w:p w:rsidR="001B58E4" w:rsidRDefault="001B58E4" w:rsidP="001B58E4">
      <w:pPr>
        <w:jc w:val="both"/>
        <w:rPr>
          <w:u w:val="single"/>
        </w:rPr>
      </w:pPr>
    </w:p>
    <w:p w:rsidR="001B58E4" w:rsidRPr="00166621" w:rsidRDefault="001B58E4" w:rsidP="001B58E4">
      <w:pPr>
        <w:jc w:val="both"/>
        <w:rPr>
          <w:u w:val="single"/>
        </w:rPr>
      </w:pPr>
      <w:r w:rsidRPr="00166621">
        <w:rPr>
          <w:u w:val="single"/>
        </w:rPr>
        <w:t>Consommation de viande</w:t>
      </w:r>
    </w:p>
    <w:p w:rsidR="001B58E4" w:rsidRPr="00166621" w:rsidRDefault="001B58E4" w:rsidP="001B58E4">
      <w:pPr>
        <w:jc w:val="both"/>
      </w:pPr>
      <w:r>
        <w:t>En règle générale</w:t>
      </w:r>
      <w:r w:rsidR="003A5AA6">
        <w:t>,</w:t>
      </w:r>
      <w:r>
        <w:t xml:space="preserve"> les Albanais sont de gros consommateurs de viande, toutefois </w:t>
      </w:r>
      <w:r w:rsidRPr="00166621">
        <w:t>suite à la crise, depuis 2008</w:t>
      </w:r>
      <w:r>
        <w:t xml:space="preserve"> ils o</w:t>
      </w:r>
      <w:r w:rsidRPr="00166621">
        <w:t>nt réduit leur consommation de viande</w:t>
      </w:r>
      <w:r>
        <w:t xml:space="preserve"> bovine et augmenté leur consommation de</w:t>
      </w:r>
      <w:r w:rsidRPr="00166621">
        <w:t xml:space="preserve"> volaille  </w:t>
      </w:r>
      <w:r>
        <w:t>qui elle continue</w:t>
      </w:r>
      <w:r w:rsidRPr="00166621">
        <w:t xml:space="preserve"> d’augmenter, ce qui indique un certain potentiel dans ce secteur. L’Albanie possède 7 millions de poulets et en importe 23 millions de l’étranger. La viande est toujours considérée comme un produit de luxe pour beaucoup de familles pauvres albanaises. En 2014, la consommation de viande en Albanie était de 61,96</w:t>
      </w:r>
      <w:r w:rsidR="003A5AA6">
        <w:t> kg de viande par personne/an. À</w:t>
      </w:r>
      <w:r w:rsidRPr="00166621">
        <w:t xml:space="preserve"> titre de comparaison, la consommation de viande moyenne en Europe est de 43</w:t>
      </w:r>
      <w:r w:rsidR="003A5AA6">
        <w:t> </w:t>
      </w:r>
      <w:r w:rsidRPr="00166621">
        <w:t>kg per capita.</w:t>
      </w:r>
    </w:p>
    <w:p w:rsidR="001B58E4" w:rsidRPr="00166621" w:rsidRDefault="001B58E4" w:rsidP="001B58E4">
      <w:pPr>
        <w:jc w:val="both"/>
      </w:pPr>
      <w:r w:rsidRPr="00166621">
        <w:t>Importations de viande 2017</w:t>
      </w:r>
      <w:r w:rsidR="003A5AA6">
        <w:t xml:space="preserve"> </w:t>
      </w:r>
      <w:r w:rsidRPr="00166621">
        <w:t xml:space="preserve">(total 153M de %) : 4,21B de $ tous secteurs confondus. </w:t>
      </w:r>
    </w:p>
    <w:p w:rsidR="001B58E4" w:rsidRPr="00166621" w:rsidRDefault="001B58E4" w:rsidP="001B58E4">
      <w:pPr>
        <w:jc w:val="both"/>
      </w:pPr>
      <w:r w:rsidRPr="00166621">
        <w:t>Viande de volaille : 13</w:t>
      </w:r>
      <w:r w:rsidR="003A5AA6">
        <w:t> </w:t>
      </w:r>
      <w:r w:rsidRPr="00166621">
        <w:t>% -&gt; 19.9M de $</w:t>
      </w:r>
    </w:p>
    <w:p w:rsidR="001B58E4" w:rsidRPr="00166621" w:rsidRDefault="001B58E4" w:rsidP="001B58E4">
      <w:pPr>
        <w:jc w:val="both"/>
      </w:pPr>
      <w:r w:rsidRPr="00166621">
        <w:t>Viande de porcs : 7.3</w:t>
      </w:r>
      <w:r w:rsidR="003A5AA6">
        <w:t> </w:t>
      </w:r>
      <w:r w:rsidRPr="00166621">
        <w:t>% -&gt; 11.1M de $</w:t>
      </w:r>
    </w:p>
    <w:p w:rsidR="001B58E4" w:rsidRPr="00166621" w:rsidRDefault="001B58E4" w:rsidP="001B58E4">
      <w:pPr>
        <w:jc w:val="both"/>
      </w:pPr>
      <w:r w:rsidRPr="00166621">
        <w:t>Viande bovine : 7.5</w:t>
      </w:r>
      <w:r w:rsidR="003A5AA6">
        <w:t> </w:t>
      </w:r>
      <w:r w:rsidRPr="00166621">
        <w:t>% -&gt; 11,5M de $</w:t>
      </w:r>
    </w:p>
    <w:p w:rsidR="001B58E4" w:rsidRPr="00166621" w:rsidRDefault="001B58E4" w:rsidP="001B58E4">
      <w:pPr>
        <w:jc w:val="both"/>
      </w:pPr>
      <w:r w:rsidRPr="00166621">
        <w:t>Viande bovine congelée : 5, 8</w:t>
      </w:r>
      <w:r w:rsidR="003A5AA6">
        <w:t> </w:t>
      </w:r>
      <w:r w:rsidRPr="00166621">
        <w:t>% -&gt; 8.89M de $</w:t>
      </w:r>
    </w:p>
    <w:p w:rsidR="001B58E4" w:rsidRPr="00166621" w:rsidRDefault="001B58E4" w:rsidP="001B58E4">
      <w:pPr>
        <w:jc w:val="both"/>
      </w:pPr>
      <w:r w:rsidRPr="00166621">
        <w:t>Autres produits d’origine animale : 66.4</w:t>
      </w:r>
      <w:r w:rsidR="003A5AA6">
        <w:t> </w:t>
      </w:r>
      <w:r w:rsidRPr="00166621">
        <w:t>%</w:t>
      </w:r>
    </w:p>
    <w:p w:rsidR="001B58E4" w:rsidRPr="00166621" w:rsidRDefault="001B58E4" w:rsidP="001B58E4">
      <w:pPr>
        <w:jc w:val="both"/>
      </w:pPr>
      <w:r w:rsidRPr="00166621">
        <w:t xml:space="preserve">L’Albanie importe principalement des pays </w:t>
      </w:r>
      <w:r>
        <w:t>européens.  L</w:t>
      </w:r>
      <w:r w:rsidRPr="00166621">
        <w:t>es 3 importateurs principaux sont</w:t>
      </w:r>
      <w:r w:rsidR="003A5AA6">
        <w:t> :</w:t>
      </w:r>
      <w:r w:rsidRPr="00166621">
        <w:t xml:space="preserve"> L’Italie (40</w:t>
      </w:r>
      <w:r w:rsidR="003A5AA6">
        <w:t> </w:t>
      </w:r>
      <w:r w:rsidRPr="00166621">
        <w:t>%), La Grèce (12</w:t>
      </w:r>
      <w:r w:rsidR="003A5AA6">
        <w:t> </w:t>
      </w:r>
      <w:r w:rsidRPr="00166621">
        <w:t>%), et l’Allemagne (11</w:t>
      </w:r>
      <w:r w:rsidR="003A5AA6">
        <w:t> </w:t>
      </w:r>
      <w:r w:rsidRPr="00166621">
        <w:t>%).</w:t>
      </w:r>
    </w:p>
    <w:p w:rsidR="001B58E4" w:rsidRPr="00166621" w:rsidRDefault="001B58E4" w:rsidP="001B58E4">
      <w:pPr>
        <w:jc w:val="both"/>
      </w:pPr>
      <w:r w:rsidRPr="00166621">
        <w:t>La part des importations de viande belge en Albanie est de 1,2</w:t>
      </w:r>
      <w:r w:rsidR="003A5AA6">
        <w:t> </w:t>
      </w:r>
      <w:r w:rsidRPr="00166621">
        <w:t>%</w:t>
      </w:r>
    </w:p>
    <w:p w:rsidR="00BF3965" w:rsidRPr="00AA11A6" w:rsidRDefault="00BF3965" w:rsidP="005E3D3E">
      <w:pPr>
        <w:ind w:firstLine="284"/>
        <w:jc w:val="both"/>
        <w:rPr>
          <w:rFonts w:cs="Arial"/>
          <w:b/>
          <w:sz w:val="24"/>
          <w:szCs w:val="24"/>
        </w:rPr>
      </w:pPr>
    </w:p>
    <w:p w:rsidR="001F0EB9" w:rsidRDefault="001F0EB9" w:rsidP="00276060">
      <w:pPr>
        <w:spacing w:line="240" w:lineRule="auto"/>
        <w:jc w:val="both"/>
        <w:rPr>
          <w:rStyle w:val="Lienhypertexte"/>
          <w:rFonts w:asciiTheme="minorHAnsi" w:hAnsiTheme="minorHAnsi" w:cstheme="minorHAnsi"/>
          <w:color w:val="auto"/>
          <w:u w:val="none"/>
        </w:rPr>
      </w:pPr>
    </w:p>
    <w:p w:rsidR="001F0EB9" w:rsidRDefault="001F0EB9" w:rsidP="00276060">
      <w:pPr>
        <w:spacing w:line="240" w:lineRule="auto"/>
        <w:jc w:val="both"/>
        <w:rPr>
          <w:rStyle w:val="Lienhypertexte"/>
          <w:rFonts w:asciiTheme="minorHAnsi" w:hAnsiTheme="minorHAnsi" w:cstheme="minorHAnsi"/>
          <w:color w:val="auto"/>
          <w:u w:val="none"/>
        </w:rPr>
      </w:pPr>
    </w:p>
    <w:p w:rsidR="001F0EB9" w:rsidRDefault="001F0EB9" w:rsidP="00276060">
      <w:pPr>
        <w:spacing w:line="240" w:lineRule="auto"/>
        <w:jc w:val="both"/>
        <w:rPr>
          <w:rStyle w:val="Lienhypertexte"/>
          <w:rFonts w:asciiTheme="minorHAnsi" w:hAnsiTheme="minorHAnsi" w:cstheme="minorHAnsi"/>
          <w:color w:val="auto"/>
          <w:u w:val="none"/>
        </w:rPr>
      </w:pPr>
    </w:p>
    <w:p w:rsidR="001F0EB9" w:rsidRDefault="001F0EB9" w:rsidP="00276060">
      <w:pPr>
        <w:spacing w:line="240" w:lineRule="auto"/>
        <w:jc w:val="both"/>
        <w:rPr>
          <w:rStyle w:val="Lienhypertexte"/>
          <w:rFonts w:asciiTheme="minorHAnsi" w:hAnsiTheme="minorHAnsi" w:cstheme="minorHAnsi"/>
          <w:color w:val="auto"/>
          <w:u w:val="none"/>
        </w:rPr>
      </w:pPr>
    </w:p>
    <w:p w:rsidR="001F0EB9" w:rsidRDefault="001F0EB9" w:rsidP="00276060">
      <w:pPr>
        <w:spacing w:line="240" w:lineRule="auto"/>
        <w:jc w:val="both"/>
        <w:rPr>
          <w:rStyle w:val="Lienhypertexte"/>
          <w:rFonts w:asciiTheme="minorHAnsi" w:hAnsiTheme="minorHAnsi" w:cstheme="minorHAnsi"/>
          <w:color w:val="auto"/>
          <w:u w:val="none"/>
        </w:rPr>
      </w:pPr>
      <w:r>
        <w:rPr>
          <w:rStyle w:val="Lienhypertexte"/>
          <w:rFonts w:asciiTheme="minorHAnsi" w:hAnsiTheme="minorHAnsi" w:cstheme="minorHAnsi"/>
          <w:color w:val="auto"/>
          <w:u w:val="none"/>
        </w:rPr>
        <w:t xml:space="preserve">Fiche rédigée par : </w:t>
      </w:r>
      <w:r w:rsidR="00223D50">
        <w:rPr>
          <w:rStyle w:val="Lienhypertexte"/>
          <w:rFonts w:asciiTheme="minorHAnsi" w:hAnsiTheme="minorHAnsi" w:cstheme="minorHAnsi"/>
          <w:color w:val="auto"/>
          <w:u w:val="none"/>
        </w:rPr>
        <w:t>Awex Albanie, février 2019</w:t>
      </w:r>
    </w:p>
    <w:sectPr w:rsidR="001F0EB9" w:rsidSect="00BA47F6">
      <w:headerReference w:type="default" r:id="rId12"/>
      <w:footerReference w:type="default" r:id="rId13"/>
      <w:pgSz w:w="11906" w:h="16838"/>
      <w:pgMar w:top="1701" w:right="1134" w:bottom="992" w:left="1134" w:header="90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7624" w:rsidRDefault="00017624" w:rsidP="0065506D">
      <w:pPr>
        <w:spacing w:after="0" w:line="240" w:lineRule="auto"/>
      </w:pPr>
      <w:r>
        <w:separator/>
      </w:r>
    </w:p>
  </w:endnote>
  <w:endnote w:type="continuationSeparator" w:id="0">
    <w:p w:rsidR="00017624" w:rsidRDefault="00017624" w:rsidP="006550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863" w:rsidRPr="00FC7B18" w:rsidRDefault="00655863" w:rsidP="00FC7B18">
    <w:pPr>
      <w:pStyle w:val="Pieddepage"/>
      <w:spacing w:before="240"/>
      <w:ind w:left="-1417" w:firstLine="708"/>
      <w:rPr>
        <w:color w:val="FFFFF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7624" w:rsidRDefault="00017624" w:rsidP="0065506D">
      <w:pPr>
        <w:spacing w:after="0" w:line="240" w:lineRule="auto"/>
      </w:pPr>
      <w:r>
        <w:separator/>
      </w:r>
    </w:p>
  </w:footnote>
  <w:footnote w:type="continuationSeparator" w:id="0">
    <w:p w:rsidR="00017624" w:rsidRDefault="00017624" w:rsidP="006550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863" w:rsidRDefault="000E53FD" w:rsidP="00543A2F">
    <w:pPr>
      <w:pStyle w:val="En-tte"/>
      <w:tabs>
        <w:tab w:val="clear" w:pos="4536"/>
        <w:tab w:val="clear" w:pos="9072"/>
        <w:tab w:val="center" w:pos="4989"/>
        <w:tab w:val="right" w:pos="9978"/>
      </w:tabs>
    </w:pPr>
    <w:r>
      <w:rPr>
        <w:noProof/>
        <w:lang w:val="fr-FR" w:eastAsia="fr-FR"/>
      </w:rPr>
      <mc:AlternateContent>
        <mc:Choice Requires="wps">
          <w:drawing>
            <wp:anchor distT="0" distB="0" distL="114300" distR="114300" simplePos="0" relativeHeight="251656704" behindDoc="0" locked="0" layoutInCell="1" allowOverlap="1" wp14:anchorId="770BF27D" wp14:editId="2062949B">
              <wp:simplePos x="0" y="0"/>
              <wp:positionH relativeFrom="column">
                <wp:posOffset>-1045210</wp:posOffset>
              </wp:positionH>
              <wp:positionV relativeFrom="paragraph">
                <wp:posOffset>-394970</wp:posOffset>
              </wp:positionV>
              <wp:extent cx="8058150" cy="866775"/>
              <wp:effectExtent l="0" t="0" r="19050" b="666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58150" cy="866775"/>
                      </a:xfrm>
                      <a:prstGeom prst="rect">
                        <a:avLst/>
                      </a:prstGeom>
                      <a:gradFill rotWithShape="1">
                        <a:gsLst>
                          <a:gs pos="0">
                            <a:srgbClr val="2C5D98"/>
                          </a:gs>
                          <a:gs pos="80000">
                            <a:srgbClr val="3C7BC7"/>
                          </a:gs>
                          <a:gs pos="100000">
                            <a:srgbClr val="3A7CCB"/>
                          </a:gs>
                        </a:gsLst>
                        <a:lin ang="16200000"/>
                      </a:gradFill>
                      <a:ln w="9525">
                        <a:solidFill>
                          <a:srgbClr val="4579B8"/>
                        </a:solidFill>
                        <a:miter lim="800000"/>
                        <a:headEnd/>
                        <a:tailEnd/>
                      </a:ln>
                      <a:effectLst>
                        <a:outerShdw dist="23000" dir="5400000" rotWithShape="0">
                          <a:srgbClr val="000000">
                            <a:alpha val="34999"/>
                          </a:srgbClr>
                        </a:outerShdw>
                      </a:effectLst>
                    </wps:spPr>
                    <wps:txbx>
                      <w:txbxContent>
                        <w:p w:rsidR="00655863" w:rsidRDefault="00655863" w:rsidP="001D22EF">
                          <w:pPr>
                            <w:spacing w:line="240" w:lineRule="auto"/>
                            <w:rPr>
                              <w:rFonts w:ascii="Times New Roman" w:hAnsi="Times New Roman"/>
                              <w:sz w:val="56"/>
                              <w:szCs w:val="72"/>
                            </w:rPr>
                          </w:pPr>
                          <w:r>
                            <w:rPr>
                              <w:rFonts w:ascii="Times New Roman" w:hAnsi="Times New Roman"/>
                              <w:sz w:val="56"/>
                              <w:szCs w:val="72"/>
                            </w:rPr>
                            <w:t xml:space="preserve">                                                                           </w:t>
                          </w:r>
                          <w:r w:rsidR="00B90A60">
                            <w:rPr>
                              <w:rFonts w:ascii="Times New Roman" w:hAnsi="Times New Roman"/>
                              <w:noProof/>
                              <w:sz w:val="72"/>
                              <w:szCs w:val="72"/>
                              <w:lang w:val="fr-FR" w:eastAsia="fr-FR"/>
                            </w:rPr>
                            <w:drawing>
                              <wp:inline distT="0" distB="0" distL="0" distR="0" wp14:anchorId="26F993E4" wp14:editId="4FAB6047">
                                <wp:extent cx="895350" cy="766958"/>
                                <wp:effectExtent l="0" t="0" r="0" b="0"/>
                                <wp:docPr id="5" name="Картина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9"/>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97518" cy="768816"/>
                                        </a:xfrm>
                                        <a:prstGeom prst="rect">
                                          <a:avLst/>
                                        </a:prstGeom>
                                        <a:noFill/>
                                        <a:ln>
                                          <a:noFill/>
                                        </a:ln>
                                      </pic:spPr>
                                    </pic:pic>
                                  </a:graphicData>
                                </a:graphic>
                              </wp:inline>
                            </w:drawing>
                          </w:r>
                        </w:p>
                        <w:p w:rsidR="00655863" w:rsidRPr="00F53884" w:rsidRDefault="00655863" w:rsidP="00543A2F">
                          <w:pPr>
                            <w:tabs>
                              <w:tab w:val="right" w:pos="9978"/>
                            </w:tabs>
                            <w:spacing w:line="240" w:lineRule="auto"/>
                            <w:jc w:val="right"/>
                            <w:rPr>
                              <w:rFonts w:ascii="Times New Roman" w:hAnsi="Times New Roman"/>
                              <w:sz w:val="56"/>
                              <w:szCs w:val="72"/>
                            </w:rPr>
                          </w:pPr>
                          <w:r>
                            <w:rPr>
                              <w:rFonts w:ascii="Times New Roman" w:hAnsi="Times New Roman"/>
                              <w:sz w:val="72"/>
                              <w:szCs w:val="72"/>
                            </w:rPr>
                            <w:t xml:space="preserve">            </w:t>
                          </w:r>
                          <w:r>
                            <w:rPr>
                              <w:rFonts w:ascii="Times New Roman" w:hAnsi="Times New Roman"/>
                              <w:sz w:val="72"/>
                              <w:szCs w:val="72"/>
                            </w:rPr>
                            <w:tab/>
                          </w:r>
                          <w:r>
                            <w:rPr>
                              <w:rFonts w:ascii="Times New Roman" w:hAnsi="Times New Roman"/>
                              <w:sz w:val="72"/>
                              <w:szCs w:val="72"/>
                            </w:rPr>
                            <w:br/>
                            <w:t xml:space="preserve">   </w:t>
                          </w:r>
                          <w:r>
                            <w:rPr>
                              <w:rFonts w:ascii="Times New Roman" w:hAnsi="Times New Roman"/>
                              <w:sz w:val="16"/>
                              <w:szCs w:val="16"/>
                            </w:rPr>
                            <w:t xml:space="preserve">  </w:t>
                          </w:r>
                          <w:r>
                            <w:rPr>
                              <w:rFonts w:ascii="Times New Roman" w:hAnsi="Times New Roman"/>
                              <w:sz w:val="72"/>
                              <w:szCs w:val="72"/>
                            </w:rP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3E653270" id="Rectangle 1" o:spid="_x0000_s1026" style="position:absolute;margin-left:-82.3pt;margin-top:-31.1pt;width:634.5pt;height:68.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" fillcolor="#2c5d98" strokecolor="#4579b8">
              <v:fill color2="#3a7ccb" rotate="t" angle="180" colors="0 #2c5d98;52429f #3c7bc7;1 #3a7ccb" focus="100%" type="gradient">
                <o:fill v:ext="view" type="gradientUnscaled"/>
              </v:fill>
              <v:shadow on="t" color="black" opacity="22936f" origin=",.5" offset="0,.63889mm"/>
              <v:textbox>
                <w:txbxContent>
                  <w:p w:rsidR="00655863" w:rsidRDefault="00655863" w:rsidP="001D22EF">
                    <w:pPr>
                      <w:spacing w:line="240" w:lineRule="auto"/>
                      <w:rPr>
                        <w:rFonts w:ascii="Times New Roman" w:hAnsi="Times New Roman"/>
                        <w:sz w:val="56"/>
                        <w:szCs w:val="72"/>
                      </w:rPr>
                    </w:pPr>
                    <w:r>
                      <w:rPr>
                        <w:rFonts w:ascii="Times New Roman" w:hAnsi="Times New Roman"/>
                        <w:sz w:val="56"/>
                        <w:szCs w:val="72"/>
                      </w:rPr>
                      <w:t xml:space="preserve">                                                                           </w:t>
                    </w:r>
                    <w:r w:rsidR="00B90A60">
                      <w:rPr>
                        <w:rFonts w:ascii="Times New Roman" w:hAnsi="Times New Roman"/>
                        <w:noProof/>
                        <w:sz w:val="72"/>
                        <w:szCs w:val="72"/>
                        <w:lang w:val="ru-RU" w:eastAsia="ru-RU"/>
                      </w:rPr>
                      <w:drawing>
                        <wp:inline distT="0" distB="0" distL="0" distR="0" wp14:anchorId="2E36116F" wp14:editId="6B478951">
                          <wp:extent cx="895350" cy="766958"/>
                          <wp:effectExtent l="0" t="0" r="0" b="0"/>
                          <wp:docPr id="5" name="Картина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9"/>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897518" cy="768816"/>
                                  </a:xfrm>
                                  <a:prstGeom prst="rect">
                                    <a:avLst/>
                                  </a:prstGeom>
                                  <a:noFill/>
                                  <a:ln>
                                    <a:noFill/>
                                  </a:ln>
                                </pic:spPr>
                              </pic:pic>
                            </a:graphicData>
                          </a:graphic>
                        </wp:inline>
                      </w:drawing>
                    </w:r>
                  </w:p>
                  <w:p w:rsidR="00655863" w:rsidRPr="00F53884" w:rsidRDefault="00655863" w:rsidP="00543A2F">
                    <w:pPr>
                      <w:tabs>
                        <w:tab w:val="right" w:pos="9978"/>
                      </w:tabs>
                      <w:spacing w:line="240" w:lineRule="auto"/>
                      <w:jc w:val="right"/>
                      <w:rPr>
                        <w:rFonts w:ascii="Times New Roman" w:hAnsi="Times New Roman"/>
                        <w:sz w:val="56"/>
                        <w:szCs w:val="72"/>
                      </w:rPr>
                    </w:pPr>
                    <w:r>
                      <w:rPr>
                        <w:rFonts w:ascii="Times New Roman" w:hAnsi="Times New Roman"/>
                        <w:sz w:val="72"/>
                        <w:szCs w:val="72"/>
                      </w:rPr>
                      <w:t xml:space="preserve">            </w:t>
                    </w:r>
                    <w:r>
                      <w:rPr>
                        <w:rFonts w:ascii="Times New Roman" w:hAnsi="Times New Roman"/>
                        <w:sz w:val="72"/>
                        <w:szCs w:val="72"/>
                      </w:rPr>
                      <w:tab/>
                    </w:r>
                    <w:r>
                      <w:rPr>
                        <w:rFonts w:ascii="Times New Roman" w:hAnsi="Times New Roman"/>
                        <w:sz w:val="72"/>
                        <w:szCs w:val="72"/>
                      </w:rPr>
                      <w:br/>
                      <w:t xml:space="preserve">   </w:t>
                    </w:r>
                    <w:r>
                      <w:rPr>
                        <w:rFonts w:ascii="Times New Roman" w:hAnsi="Times New Roman"/>
                        <w:sz w:val="16"/>
                        <w:szCs w:val="16"/>
                      </w:rPr>
                      <w:t xml:space="preserve">  </w:t>
                    </w:r>
                    <w:r>
                      <w:rPr>
                        <w:rFonts w:ascii="Times New Roman" w:hAnsi="Times New Roman"/>
                        <w:sz w:val="72"/>
                        <w:szCs w:val="72"/>
                      </w:rPr>
                      <w:t xml:space="preserve">            </w:t>
                    </w:r>
                  </w:p>
                </w:txbxContent>
              </v:textbox>
            </v:rect>
          </w:pict>
        </mc:Fallback>
      </mc:AlternateContent>
    </w:r>
    <w:r>
      <w:rPr>
        <w:noProof/>
        <w:lang w:val="fr-FR" w:eastAsia="fr-FR"/>
      </w:rPr>
      <mc:AlternateContent>
        <mc:Choice Requires="wps">
          <w:drawing>
            <wp:anchor distT="0" distB="0" distL="114300" distR="114300" simplePos="0" relativeHeight="251658752" behindDoc="0" locked="0" layoutInCell="1" allowOverlap="1" wp14:anchorId="00EBC711" wp14:editId="704098F6">
              <wp:simplePos x="0" y="0"/>
              <wp:positionH relativeFrom="column">
                <wp:posOffset>-816610</wp:posOffset>
              </wp:positionH>
              <wp:positionV relativeFrom="paragraph">
                <wp:posOffset>-166370</wp:posOffset>
              </wp:positionV>
              <wp:extent cx="4543425" cy="457200"/>
              <wp:effectExtent l="0" t="0" r="9525" b="0"/>
              <wp:wrapNone/>
              <wp:docPr id="2" name="Текстово 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3425" cy="457200"/>
                      </a:xfrm>
                      <a:prstGeom prst="rect">
                        <a:avLst/>
                      </a:prstGeom>
                      <a:solidFill>
                        <a:srgbClr val="365F91">
                          <a:alpha val="3922"/>
                        </a:srgb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655863" w:rsidRPr="00B93D27" w:rsidRDefault="00655863">
                          <w:pPr>
                            <w:rPr>
                              <w:b/>
                            </w:rPr>
                          </w:pPr>
                          <w:r w:rsidRPr="00543A2F">
                            <w:rPr>
                              <w:rFonts w:ascii="Times New Roman" w:hAnsi="Times New Roman"/>
                              <w:b/>
                              <w:color w:val="FFFFFF"/>
                              <w:sz w:val="56"/>
                              <w:szCs w:val="72"/>
                            </w:rPr>
                            <w:t xml:space="preserve">     FICHE SECTORIELLE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5E04150E" id="_x0000_t202" coordsize="21600,21600" o:spt="202" path="m,l,21600r21600,l21600,xe">
              <v:stroke joinstyle="miter"/>
              <v:path gradientshapeok="t" o:connecttype="rect"/>
            </v:shapetype>
            <v:shape id="Текстово поле 10" o:spid="_x0000_s1027" type="#_x0000_t202" style="position:absolute;margin-left:-64.3pt;margin-top:-13.1pt;width:357.75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" fillcolor="#365f91" stroked="f" strokeweight=".5pt">
              <v:fill opacity="2570f"/>
              <v:textbox>
                <w:txbxContent>
                  <w:p w:rsidR="00655863" w:rsidRPr="00B93D27" w:rsidRDefault="00655863">
                    <w:pPr>
                      <w:rPr>
                        <w:b/>
                      </w:rPr>
                    </w:pPr>
                    <w:r w:rsidRPr="00543A2F">
                      <w:rPr>
                        <w:rFonts w:ascii="Times New Roman" w:hAnsi="Times New Roman"/>
                        <w:b/>
                        <w:color w:val="FFFFFF"/>
                        <w:sz w:val="56"/>
                        <w:szCs w:val="72"/>
                      </w:rPr>
                      <w:t xml:space="preserve">     FICHE SECTORIELLE                                               </w:t>
                    </w:r>
                  </w:p>
                </w:txbxContent>
              </v:textbox>
            </v:shape>
          </w:pict>
        </mc:Fallback>
      </mc:AlternateContent>
    </w:r>
    <w:r w:rsidR="00655863">
      <w:tab/>
      <w:t xml:space="preserve"> </w:t>
    </w:r>
    <w:r w:rsidR="00655863">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9D0A55"/>
    <w:multiLevelType w:val="hybridMultilevel"/>
    <w:tmpl w:val="58E48104"/>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4725288E"/>
    <w:multiLevelType w:val="hybridMultilevel"/>
    <w:tmpl w:val="F79600B4"/>
    <w:lvl w:ilvl="0" w:tplc="D64E11D2">
      <w:numFmt w:val="bullet"/>
      <w:lvlText w:val=""/>
      <w:lvlJc w:val="left"/>
      <w:pPr>
        <w:ind w:left="720" w:hanging="360"/>
      </w:pPr>
      <w:rPr>
        <w:rFonts w:ascii="Symbol" w:eastAsia="Calibri" w:hAnsi="Symbo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06D"/>
    <w:rsid w:val="0000203A"/>
    <w:rsid w:val="00004813"/>
    <w:rsid w:val="000116BD"/>
    <w:rsid w:val="00017624"/>
    <w:rsid w:val="000209CD"/>
    <w:rsid w:val="00043659"/>
    <w:rsid w:val="00045ABA"/>
    <w:rsid w:val="00047BC9"/>
    <w:rsid w:val="00051B44"/>
    <w:rsid w:val="00054B7F"/>
    <w:rsid w:val="000565C9"/>
    <w:rsid w:val="000A40FB"/>
    <w:rsid w:val="000A6594"/>
    <w:rsid w:val="000A6B8D"/>
    <w:rsid w:val="000A78DD"/>
    <w:rsid w:val="000B6B14"/>
    <w:rsid w:val="000C1505"/>
    <w:rsid w:val="000C6F0D"/>
    <w:rsid w:val="000E29B9"/>
    <w:rsid w:val="000E53FD"/>
    <w:rsid w:val="000F0506"/>
    <w:rsid w:val="000F0C22"/>
    <w:rsid w:val="000F1AC4"/>
    <w:rsid w:val="000F767D"/>
    <w:rsid w:val="00104AEF"/>
    <w:rsid w:val="00133FE3"/>
    <w:rsid w:val="0014198C"/>
    <w:rsid w:val="001441BA"/>
    <w:rsid w:val="00156C7E"/>
    <w:rsid w:val="00177A6C"/>
    <w:rsid w:val="00182FB0"/>
    <w:rsid w:val="00185786"/>
    <w:rsid w:val="00191356"/>
    <w:rsid w:val="001A4745"/>
    <w:rsid w:val="001B2359"/>
    <w:rsid w:val="001B524E"/>
    <w:rsid w:val="001B58E4"/>
    <w:rsid w:val="001C26FB"/>
    <w:rsid w:val="001C6A6F"/>
    <w:rsid w:val="001D22EF"/>
    <w:rsid w:val="001D6487"/>
    <w:rsid w:val="001F0EB9"/>
    <w:rsid w:val="001F2C7D"/>
    <w:rsid w:val="001F3659"/>
    <w:rsid w:val="0020156C"/>
    <w:rsid w:val="002171C0"/>
    <w:rsid w:val="00222ED9"/>
    <w:rsid w:val="00223D50"/>
    <w:rsid w:val="00237206"/>
    <w:rsid w:val="0025474F"/>
    <w:rsid w:val="00261EB0"/>
    <w:rsid w:val="002720C8"/>
    <w:rsid w:val="00276060"/>
    <w:rsid w:val="00286F26"/>
    <w:rsid w:val="002A3D7E"/>
    <w:rsid w:val="002D6F74"/>
    <w:rsid w:val="002F50EB"/>
    <w:rsid w:val="00305661"/>
    <w:rsid w:val="003417FC"/>
    <w:rsid w:val="00341933"/>
    <w:rsid w:val="00343D1D"/>
    <w:rsid w:val="00344CB6"/>
    <w:rsid w:val="00351675"/>
    <w:rsid w:val="003577A8"/>
    <w:rsid w:val="003665CD"/>
    <w:rsid w:val="00367013"/>
    <w:rsid w:val="00372B50"/>
    <w:rsid w:val="003840CA"/>
    <w:rsid w:val="00384B30"/>
    <w:rsid w:val="00385FE9"/>
    <w:rsid w:val="00392910"/>
    <w:rsid w:val="003A30B1"/>
    <w:rsid w:val="003A5AA6"/>
    <w:rsid w:val="003B4438"/>
    <w:rsid w:val="003C4F9E"/>
    <w:rsid w:val="003C72C4"/>
    <w:rsid w:val="003E2C68"/>
    <w:rsid w:val="003E74CE"/>
    <w:rsid w:val="003F5E57"/>
    <w:rsid w:val="003F750D"/>
    <w:rsid w:val="004010F9"/>
    <w:rsid w:val="00403CF9"/>
    <w:rsid w:val="004047D3"/>
    <w:rsid w:val="00405A05"/>
    <w:rsid w:val="00406A72"/>
    <w:rsid w:val="00420962"/>
    <w:rsid w:val="00421386"/>
    <w:rsid w:val="00421414"/>
    <w:rsid w:val="00432940"/>
    <w:rsid w:val="00432E02"/>
    <w:rsid w:val="00440412"/>
    <w:rsid w:val="00442655"/>
    <w:rsid w:val="0046209F"/>
    <w:rsid w:val="00467626"/>
    <w:rsid w:val="00492BF8"/>
    <w:rsid w:val="004A593D"/>
    <w:rsid w:val="004D6856"/>
    <w:rsid w:val="004E097E"/>
    <w:rsid w:val="004E1C50"/>
    <w:rsid w:val="004E5BB0"/>
    <w:rsid w:val="004E72D0"/>
    <w:rsid w:val="004F740F"/>
    <w:rsid w:val="00506864"/>
    <w:rsid w:val="00514E65"/>
    <w:rsid w:val="00526BF3"/>
    <w:rsid w:val="005355DC"/>
    <w:rsid w:val="00536136"/>
    <w:rsid w:val="00542E04"/>
    <w:rsid w:val="00543A2F"/>
    <w:rsid w:val="005663AD"/>
    <w:rsid w:val="0056641F"/>
    <w:rsid w:val="00570E8E"/>
    <w:rsid w:val="00586574"/>
    <w:rsid w:val="00593107"/>
    <w:rsid w:val="005A7401"/>
    <w:rsid w:val="005B1DCB"/>
    <w:rsid w:val="005B7662"/>
    <w:rsid w:val="005C5621"/>
    <w:rsid w:val="005D0872"/>
    <w:rsid w:val="005D589A"/>
    <w:rsid w:val="005E1F1D"/>
    <w:rsid w:val="005E27CA"/>
    <w:rsid w:val="005E3D3E"/>
    <w:rsid w:val="005F461F"/>
    <w:rsid w:val="00600725"/>
    <w:rsid w:val="00601BEC"/>
    <w:rsid w:val="006150BE"/>
    <w:rsid w:val="0061567D"/>
    <w:rsid w:val="00620B6A"/>
    <w:rsid w:val="00621468"/>
    <w:rsid w:val="00640329"/>
    <w:rsid w:val="00640D71"/>
    <w:rsid w:val="0065506D"/>
    <w:rsid w:val="00655863"/>
    <w:rsid w:val="00657419"/>
    <w:rsid w:val="006726E8"/>
    <w:rsid w:val="006741EB"/>
    <w:rsid w:val="00682ED6"/>
    <w:rsid w:val="00686C7F"/>
    <w:rsid w:val="006B4D3F"/>
    <w:rsid w:val="006B755D"/>
    <w:rsid w:val="006C07BB"/>
    <w:rsid w:val="006C16B1"/>
    <w:rsid w:val="006E6B79"/>
    <w:rsid w:val="006F211E"/>
    <w:rsid w:val="006F35E8"/>
    <w:rsid w:val="006F475B"/>
    <w:rsid w:val="006F6261"/>
    <w:rsid w:val="007018F3"/>
    <w:rsid w:val="00701C18"/>
    <w:rsid w:val="00723AA5"/>
    <w:rsid w:val="00726E14"/>
    <w:rsid w:val="00727A90"/>
    <w:rsid w:val="00740779"/>
    <w:rsid w:val="007407EC"/>
    <w:rsid w:val="0075019E"/>
    <w:rsid w:val="007505C2"/>
    <w:rsid w:val="00751B43"/>
    <w:rsid w:val="007616F0"/>
    <w:rsid w:val="007668AE"/>
    <w:rsid w:val="00773AF2"/>
    <w:rsid w:val="00782810"/>
    <w:rsid w:val="00782FE0"/>
    <w:rsid w:val="00784CA8"/>
    <w:rsid w:val="00784D07"/>
    <w:rsid w:val="00787848"/>
    <w:rsid w:val="0079601C"/>
    <w:rsid w:val="007973B6"/>
    <w:rsid w:val="007A282D"/>
    <w:rsid w:val="007A4E72"/>
    <w:rsid w:val="007C336F"/>
    <w:rsid w:val="007E1D7F"/>
    <w:rsid w:val="007E7D77"/>
    <w:rsid w:val="007F2B4B"/>
    <w:rsid w:val="007F5C0B"/>
    <w:rsid w:val="007F6A91"/>
    <w:rsid w:val="00804ECE"/>
    <w:rsid w:val="00806CB7"/>
    <w:rsid w:val="00807427"/>
    <w:rsid w:val="0081063D"/>
    <w:rsid w:val="00817C53"/>
    <w:rsid w:val="00827EEE"/>
    <w:rsid w:val="0083196E"/>
    <w:rsid w:val="00840772"/>
    <w:rsid w:val="00845A86"/>
    <w:rsid w:val="00852E1A"/>
    <w:rsid w:val="00855351"/>
    <w:rsid w:val="0086518D"/>
    <w:rsid w:val="00865514"/>
    <w:rsid w:val="00881D44"/>
    <w:rsid w:val="008831BB"/>
    <w:rsid w:val="0089223D"/>
    <w:rsid w:val="008A68C5"/>
    <w:rsid w:val="008C3E3D"/>
    <w:rsid w:val="008C4841"/>
    <w:rsid w:val="008C5BAE"/>
    <w:rsid w:val="008C6728"/>
    <w:rsid w:val="008E24DE"/>
    <w:rsid w:val="008E6914"/>
    <w:rsid w:val="008E7E0D"/>
    <w:rsid w:val="008F23DF"/>
    <w:rsid w:val="0090509E"/>
    <w:rsid w:val="00916C43"/>
    <w:rsid w:val="00920118"/>
    <w:rsid w:val="00923B0C"/>
    <w:rsid w:val="009424F2"/>
    <w:rsid w:val="00953E76"/>
    <w:rsid w:val="00961A09"/>
    <w:rsid w:val="0096427E"/>
    <w:rsid w:val="00964F9B"/>
    <w:rsid w:val="00976F25"/>
    <w:rsid w:val="009774ED"/>
    <w:rsid w:val="00977FE4"/>
    <w:rsid w:val="0098284C"/>
    <w:rsid w:val="00985634"/>
    <w:rsid w:val="00990124"/>
    <w:rsid w:val="009A7DDB"/>
    <w:rsid w:val="009B26AD"/>
    <w:rsid w:val="009C64BB"/>
    <w:rsid w:val="009D14CD"/>
    <w:rsid w:val="009D3841"/>
    <w:rsid w:val="009E2782"/>
    <w:rsid w:val="009F1891"/>
    <w:rsid w:val="009F23DE"/>
    <w:rsid w:val="009F78D4"/>
    <w:rsid w:val="00A027F7"/>
    <w:rsid w:val="00A07158"/>
    <w:rsid w:val="00A22634"/>
    <w:rsid w:val="00A23CB1"/>
    <w:rsid w:val="00A25DA8"/>
    <w:rsid w:val="00A329FD"/>
    <w:rsid w:val="00A3703C"/>
    <w:rsid w:val="00A465AA"/>
    <w:rsid w:val="00A5160D"/>
    <w:rsid w:val="00A552E4"/>
    <w:rsid w:val="00A66303"/>
    <w:rsid w:val="00A81461"/>
    <w:rsid w:val="00A83907"/>
    <w:rsid w:val="00A848B4"/>
    <w:rsid w:val="00A92586"/>
    <w:rsid w:val="00AA11A6"/>
    <w:rsid w:val="00AB7ADD"/>
    <w:rsid w:val="00AC1AEE"/>
    <w:rsid w:val="00AC3395"/>
    <w:rsid w:val="00AE0250"/>
    <w:rsid w:val="00AE03E9"/>
    <w:rsid w:val="00AE1925"/>
    <w:rsid w:val="00AE2C36"/>
    <w:rsid w:val="00AF16C9"/>
    <w:rsid w:val="00AF24EE"/>
    <w:rsid w:val="00B00E0A"/>
    <w:rsid w:val="00B071A8"/>
    <w:rsid w:val="00B10A67"/>
    <w:rsid w:val="00B12459"/>
    <w:rsid w:val="00B16E02"/>
    <w:rsid w:val="00B2250A"/>
    <w:rsid w:val="00B2360E"/>
    <w:rsid w:val="00B2452B"/>
    <w:rsid w:val="00B35B28"/>
    <w:rsid w:val="00B43F44"/>
    <w:rsid w:val="00B443E8"/>
    <w:rsid w:val="00B452B7"/>
    <w:rsid w:val="00B47C62"/>
    <w:rsid w:val="00B5156D"/>
    <w:rsid w:val="00B56729"/>
    <w:rsid w:val="00B60764"/>
    <w:rsid w:val="00B720B8"/>
    <w:rsid w:val="00B72814"/>
    <w:rsid w:val="00B76E8B"/>
    <w:rsid w:val="00B90A60"/>
    <w:rsid w:val="00B93D27"/>
    <w:rsid w:val="00B950C1"/>
    <w:rsid w:val="00B96272"/>
    <w:rsid w:val="00BA429E"/>
    <w:rsid w:val="00BA47F6"/>
    <w:rsid w:val="00BB0007"/>
    <w:rsid w:val="00BB14A2"/>
    <w:rsid w:val="00BE0A05"/>
    <w:rsid w:val="00BE1098"/>
    <w:rsid w:val="00BE381A"/>
    <w:rsid w:val="00BE3E56"/>
    <w:rsid w:val="00BE4091"/>
    <w:rsid w:val="00BF3308"/>
    <w:rsid w:val="00BF3965"/>
    <w:rsid w:val="00C30D19"/>
    <w:rsid w:val="00C32515"/>
    <w:rsid w:val="00C32DA4"/>
    <w:rsid w:val="00C40547"/>
    <w:rsid w:val="00C40E47"/>
    <w:rsid w:val="00C413C4"/>
    <w:rsid w:val="00C426FC"/>
    <w:rsid w:val="00C50782"/>
    <w:rsid w:val="00C539FA"/>
    <w:rsid w:val="00C55DA7"/>
    <w:rsid w:val="00C633AE"/>
    <w:rsid w:val="00C65950"/>
    <w:rsid w:val="00C70449"/>
    <w:rsid w:val="00C803E3"/>
    <w:rsid w:val="00C85C57"/>
    <w:rsid w:val="00C93EF6"/>
    <w:rsid w:val="00C95E0E"/>
    <w:rsid w:val="00CA29D6"/>
    <w:rsid w:val="00CA489B"/>
    <w:rsid w:val="00CA668C"/>
    <w:rsid w:val="00CB19D9"/>
    <w:rsid w:val="00CC0343"/>
    <w:rsid w:val="00CC5624"/>
    <w:rsid w:val="00CD4886"/>
    <w:rsid w:val="00CD509D"/>
    <w:rsid w:val="00CE0C73"/>
    <w:rsid w:val="00CF1B1F"/>
    <w:rsid w:val="00CF5F79"/>
    <w:rsid w:val="00D00952"/>
    <w:rsid w:val="00D01EA3"/>
    <w:rsid w:val="00D03DA6"/>
    <w:rsid w:val="00D04ED3"/>
    <w:rsid w:val="00D12E16"/>
    <w:rsid w:val="00D30531"/>
    <w:rsid w:val="00D410CF"/>
    <w:rsid w:val="00D460CB"/>
    <w:rsid w:val="00D6009A"/>
    <w:rsid w:val="00D60684"/>
    <w:rsid w:val="00D617AF"/>
    <w:rsid w:val="00D64EC0"/>
    <w:rsid w:val="00D65877"/>
    <w:rsid w:val="00D6688A"/>
    <w:rsid w:val="00D7388B"/>
    <w:rsid w:val="00D8086C"/>
    <w:rsid w:val="00D80E3D"/>
    <w:rsid w:val="00DA1BE7"/>
    <w:rsid w:val="00DB2ECE"/>
    <w:rsid w:val="00DB7287"/>
    <w:rsid w:val="00DC1195"/>
    <w:rsid w:val="00DC3D88"/>
    <w:rsid w:val="00DD2865"/>
    <w:rsid w:val="00DD72A8"/>
    <w:rsid w:val="00DE4AE5"/>
    <w:rsid w:val="00DF21CF"/>
    <w:rsid w:val="00DF7315"/>
    <w:rsid w:val="00E01606"/>
    <w:rsid w:val="00E05959"/>
    <w:rsid w:val="00E05C4C"/>
    <w:rsid w:val="00E10E7C"/>
    <w:rsid w:val="00E2358F"/>
    <w:rsid w:val="00E32E1F"/>
    <w:rsid w:val="00E34254"/>
    <w:rsid w:val="00E4414C"/>
    <w:rsid w:val="00E51FA1"/>
    <w:rsid w:val="00E52A97"/>
    <w:rsid w:val="00E60E55"/>
    <w:rsid w:val="00E63542"/>
    <w:rsid w:val="00E6760F"/>
    <w:rsid w:val="00E76810"/>
    <w:rsid w:val="00E861A3"/>
    <w:rsid w:val="00E91A09"/>
    <w:rsid w:val="00E9708A"/>
    <w:rsid w:val="00EA3B44"/>
    <w:rsid w:val="00EC6BF2"/>
    <w:rsid w:val="00ED1D68"/>
    <w:rsid w:val="00ED484B"/>
    <w:rsid w:val="00EF0933"/>
    <w:rsid w:val="00F03176"/>
    <w:rsid w:val="00F06E67"/>
    <w:rsid w:val="00F1080E"/>
    <w:rsid w:val="00F22482"/>
    <w:rsid w:val="00F31534"/>
    <w:rsid w:val="00F34B0C"/>
    <w:rsid w:val="00F44748"/>
    <w:rsid w:val="00F45E1E"/>
    <w:rsid w:val="00F5223A"/>
    <w:rsid w:val="00F53884"/>
    <w:rsid w:val="00F55AED"/>
    <w:rsid w:val="00F9657E"/>
    <w:rsid w:val="00FA1373"/>
    <w:rsid w:val="00FA1465"/>
    <w:rsid w:val="00FB2C3D"/>
    <w:rsid w:val="00FB4639"/>
    <w:rsid w:val="00FC4D51"/>
    <w:rsid w:val="00FC7B18"/>
    <w:rsid w:val="00FE424A"/>
    <w:rsid w:val="00FF465E"/>
    <w:rsid w:val="00FF59BD"/>
    <w:rsid w:val="00FF5AE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864"/>
    <w:pPr>
      <w:spacing w:after="200" w:line="276" w:lineRule="auto"/>
    </w:pPr>
    <w:rPr>
      <w:lang w:val="fr-BE"/>
    </w:rPr>
  </w:style>
  <w:style w:type="paragraph" w:styleId="Titre1">
    <w:name w:val="heading 1"/>
    <w:basedOn w:val="Normal"/>
    <w:link w:val="Titre1Car"/>
    <w:uiPriority w:val="99"/>
    <w:qFormat/>
    <w:locked/>
    <w:rsid w:val="00593107"/>
    <w:pPr>
      <w:spacing w:after="0" w:line="240" w:lineRule="auto"/>
      <w:outlineLvl w:val="0"/>
    </w:pPr>
    <w:rPr>
      <w:rFonts w:ascii="Times New Roman" w:hAnsi="Times New Roman"/>
      <w:b/>
      <w:bCs/>
      <w:kern w:val="36"/>
      <w:sz w:val="48"/>
      <w:szCs w:val="48"/>
      <w:lang w:val="en-US"/>
    </w:rPr>
  </w:style>
  <w:style w:type="paragraph" w:styleId="Titre3">
    <w:name w:val="heading 3"/>
    <w:basedOn w:val="Normal"/>
    <w:next w:val="Normal"/>
    <w:link w:val="Titre3Car"/>
    <w:semiHidden/>
    <w:unhideWhenUsed/>
    <w:qFormat/>
    <w:locked/>
    <w:rsid w:val="00827EEE"/>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9F23DE"/>
    <w:rPr>
      <w:rFonts w:ascii="Cambria" w:hAnsi="Cambria" w:cs="Times New Roman"/>
      <w:b/>
      <w:bCs/>
      <w:kern w:val="32"/>
      <w:sz w:val="32"/>
      <w:szCs w:val="32"/>
      <w:lang w:val="fr-BE"/>
    </w:rPr>
  </w:style>
  <w:style w:type="paragraph" w:styleId="En-tte">
    <w:name w:val="header"/>
    <w:basedOn w:val="Normal"/>
    <w:link w:val="En-tteCar"/>
    <w:uiPriority w:val="99"/>
    <w:rsid w:val="0065506D"/>
    <w:pPr>
      <w:tabs>
        <w:tab w:val="center" w:pos="4536"/>
        <w:tab w:val="right" w:pos="9072"/>
      </w:tabs>
      <w:spacing w:after="0" w:line="240" w:lineRule="auto"/>
    </w:pPr>
  </w:style>
  <w:style w:type="character" w:customStyle="1" w:styleId="En-tteCar">
    <w:name w:val="En-tête Car"/>
    <w:basedOn w:val="Policepardfaut"/>
    <w:link w:val="En-tte"/>
    <w:uiPriority w:val="99"/>
    <w:locked/>
    <w:rsid w:val="0065506D"/>
    <w:rPr>
      <w:rFonts w:cs="Times New Roman"/>
    </w:rPr>
  </w:style>
  <w:style w:type="paragraph" w:styleId="Pieddepage">
    <w:name w:val="footer"/>
    <w:basedOn w:val="Normal"/>
    <w:link w:val="PieddepageCar"/>
    <w:uiPriority w:val="99"/>
    <w:rsid w:val="0065506D"/>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65506D"/>
    <w:rPr>
      <w:rFonts w:cs="Times New Roman"/>
    </w:rPr>
  </w:style>
  <w:style w:type="paragraph" w:styleId="Textedebulles">
    <w:name w:val="Balloon Text"/>
    <w:basedOn w:val="Normal"/>
    <w:link w:val="TextedebullesCar"/>
    <w:uiPriority w:val="99"/>
    <w:semiHidden/>
    <w:rsid w:val="0065506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65506D"/>
    <w:rPr>
      <w:rFonts w:ascii="Tahoma" w:hAnsi="Tahoma" w:cs="Tahoma"/>
      <w:sz w:val="16"/>
      <w:szCs w:val="16"/>
    </w:rPr>
  </w:style>
  <w:style w:type="table" w:styleId="Grilledutableau">
    <w:name w:val="Table Grid"/>
    <w:basedOn w:val="TableauNormal"/>
    <w:uiPriority w:val="99"/>
    <w:rsid w:val="0050686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2A3D7E"/>
    <w:pPr>
      <w:spacing w:before="100" w:beforeAutospacing="1" w:after="100" w:afterAutospacing="1" w:line="240" w:lineRule="auto"/>
    </w:pPr>
    <w:rPr>
      <w:rFonts w:ascii="Times New Roman" w:hAnsi="Times New Roman"/>
      <w:sz w:val="24"/>
      <w:szCs w:val="24"/>
      <w:lang w:val="en-US"/>
    </w:rPr>
  </w:style>
  <w:style w:type="character" w:customStyle="1" w:styleId="apple-converted-space">
    <w:name w:val="apple-converted-space"/>
    <w:basedOn w:val="Policepardfaut"/>
    <w:uiPriority w:val="99"/>
    <w:rsid w:val="00593107"/>
    <w:rPr>
      <w:rFonts w:cs="Times New Roman"/>
    </w:rPr>
  </w:style>
  <w:style w:type="character" w:styleId="Lienhypertexte">
    <w:name w:val="Hyperlink"/>
    <w:basedOn w:val="Policepardfaut"/>
    <w:uiPriority w:val="99"/>
    <w:unhideWhenUsed/>
    <w:rsid w:val="00655863"/>
    <w:rPr>
      <w:color w:val="0000FF" w:themeColor="hyperlink"/>
      <w:u w:val="single"/>
    </w:rPr>
  </w:style>
  <w:style w:type="paragraph" w:styleId="Paragraphedeliste">
    <w:name w:val="List Paragraph"/>
    <w:basedOn w:val="Normal"/>
    <w:uiPriority w:val="34"/>
    <w:qFormat/>
    <w:rsid w:val="00D617AF"/>
    <w:pPr>
      <w:ind w:left="720"/>
      <w:contextualSpacing/>
    </w:pPr>
  </w:style>
  <w:style w:type="character" w:customStyle="1" w:styleId="hps">
    <w:name w:val="hps"/>
    <w:basedOn w:val="Policepardfaut"/>
    <w:rsid w:val="009A7DDB"/>
  </w:style>
  <w:style w:type="character" w:styleId="lev">
    <w:name w:val="Strong"/>
    <w:uiPriority w:val="22"/>
    <w:qFormat/>
    <w:locked/>
    <w:rsid w:val="009A7DDB"/>
    <w:rPr>
      <w:b/>
      <w:bCs/>
    </w:rPr>
  </w:style>
  <w:style w:type="paragraph" w:styleId="Sansinterligne">
    <w:name w:val="No Spacing"/>
    <w:uiPriority w:val="1"/>
    <w:qFormat/>
    <w:rsid w:val="009A7DDB"/>
    <w:rPr>
      <w:lang w:val="fr-FR" w:eastAsia="fr-FR"/>
    </w:rPr>
  </w:style>
  <w:style w:type="character" w:styleId="Lienhypertextesuivivisit">
    <w:name w:val="FollowedHyperlink"/>
    <w:basedOn w:val="Policepardfaut"/>
    <w:uiPriority w:val="99"/>
    <w:semiHidden/>
    <w:unhideWhenUsed/>
    <w:rsid w:val="00B56729"/>
    <w:rPr>
      <w:color w:val="800080" w:themeColor="followedHyperlink"/>
      <w:u w:val="single"/>
    </w:rPr>
  </w:style>
  <w:style w:type="character" w:customStyle="1" w:styleId="Titre3Car">
    <w:name w:val="Titre 3 Car"/>
    <w:basedOn w:val="Policepardfaut"/>
    <w:link w:val="Titre3"/>
    <w:semiHidden/>
    <w:rsid w:val="00827EEE"/>
    <w:rPr>
      <w:rFonts w:asciiTheme="majorHAnsi" w:eastAsiaTheme="majorEastAsia" w:hAnsiTheme="majorHAnsi" w:cstheme="majorBidi"/>
      <w:b/>
      <w:bCs/>
      <w:color w:val="4F81BD" w:themeColor="accent1"/>
      <w:lang w:val="fr-BE"/>
    </w:rPr>
  </w:style>
  <w:style w:type="character" w:customStyle="1" w:styleId="shorttext">
    <w:name w:val="short_text"/>
    <w:basedOn w:val="Policepardfaut"/>
    <w:rsid w:val="0086518D"/>
  </w:style>
  <w:style w:type="character" w:styleId="Marquedecommentaire">
    <w:name w:val="annotation reference"/>
    <w:basedOn w:val="Policepardfaut"/>
    <w:uiPriority w:val="99"/>
    <w:semiHidden/>
    <w:unhideWhenUsed/>
    <w:rsid w:val="00191356"/>
    <w:rPr>
      <w:sz w:val="16"/>
      <w:szCs w:val="16"/>
    </w:rPr>
  </w:style>
  <w:style w:type="paragraph" w:styleId="Commentaire">
    <w:name w:val="annotation text"/>
    <w:basedOn w:val="Normal"/>
    <w:link w:val="CommentaireCar"/>
    <w:uiPriority w:val="99"/>
    <w:semiHidden/>
    <w:unhideWhenUsed/>
    <w:rsid w:val="00191356"/>
    <w:pPr>
      <w:spacing w:line="240" w:lineRule="auto"/>
    </w:pPr>
    <w:rPr>
      <w:sz w:val="20"/>
      <w:szCs w:val="20"/>
    </w:rPr>
  </w:style>
  <w:style w:type="character" w:customStyle="1" w:styleId="CommentaireCar">
    <w:name w:val="Commentaire Car"/>
    <w:basedOn w:val="Policepardfaut"/>
    <w:link w:val="Commentaire"/>
    <w:uiPriority w:val="99"/>
    <w:semiHidden/>
    <w:rsid w:val="00191356"/>
    <w:rPr>
      <w:sz w:val="20"/>
      <w:szCs w:val="20"/>
      <w:lang w:val="fr-BE"/>
    </w:rPr>
  </w:style>
  <w:style w:type="paragraph" w:styleId="Objetducommentaire">
    <w:name w:val="annotation subject"/>
    <w:basedOn w:val="Commentaire"/>
    <w:next w:val="Commentaire"/>
    <w:link w:val="ObjetducommentaireCar"/>
    <w:uiPriority w:val="99"/>
    <w:semiHidden/>
    <w:unhideWhenUsed/>
    <w:rsid w:val="00191356"/>
    <w:rPr>
      <w:b/>
      <w:bCs/>
    </w:rPr>
  </w:style>
  <w:style w:type="character" w:customStyle="1" w:styleId="ObjetducommentaireCar">
    <w:name w:val="Objet du commentaire Car"/>
    <w:basedOn w:val="CommentaireCar"/>
    <w:link w:val="Objetducommentaire"/>
    <w:uiPriority w:val="99"/>
    <w:semiHidden/>
    <w:rsid w:val="00191356"/>
    <w:rPr>
      <w:b/>
      <w:bCs/>
      <w:sz w:val="20"/>
      <w:szCs w:val="20"/>
      <w:lang w:val="fr-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864"/>
    <w:pPr>
      <w:spacing w:after="200" w:line="276" w:lineRule="auto"/>
    </w:pPr>
    <w:rPr>
      <w:lang w:val="fr-BE"/>
    </w:rPr>
  </w:style>
  <w:style w:type="paragraph" w:styleId="Titre1">
    <w:name w:val="heading 1"/>
    <w:basedOn w:val="Normal"/>
    <w:link w:val="Titre1Car"/>
    <w:uiPriority w:val="99"/>
    <w:qFormat/>
    <w:locked/>
    <w:rsid w:val="00593107"/>
    <w:pPr>
      <w:spacing w:after="0" w:line="240" w:lineRule="auto"/>
      <w:outlineLvl w:val="0"/>
    </w:pPr>
    <w:rPr>
      <w:rFonts w:ascii="Times New Roman" w:hAnsi="Times New Roman"/>
      <w:b/>
      <w:bCs/>
      <w:kern w:val="36"/>
      <w:sz w:val="48"/>
      <w:szCs w:val="48"/>
      <w:lang w:val="en-US"/>
    </w:rPr>
  </w:style>
  <w:style w:type="paragraph" w:styleId="Titre3">
    <w:name w:val="heading 3"/>
    <w:basedOn w:val="Normal"/>
    <w:next w:val="Normal"/>
    <w:link w:val="Titre3Car"/>
    <w:semiHidden/>
    <w:unhideWhenUsed/>
    <w:qFormat/>
    <w:locked/>
    <w:rsid w:val="00827EEE"/>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9F23DE"/>
    <w:rPr>
      <w:rFonts w:ascii="Cambria" w:hAnsi="Cambria" w:cs="Times New Roman"/>
      <w:b/>
      <w:bCs/>
      <w:kern w:val="32"/>
      <w:sz w:val="32"/>
      <w:szCs w:val="32"/>
      <w:lang w:val="fr-BE"/>
    </w:rPr>
  </w:style>
  <w:style w:type="paragraph" w:styleId="En-tte">
    <w:name w:val="header"/>
    <w:basedOn w:val="Normal"/>
    <w:link w:val="En-tteCar"/>
    <w:uiPriority w:val="99"/>
    <w:rsid w:val="0065506D"/>
    <w:pPr>
      <w:tabs>
        <w:tab w:val="center" w:pos="4536"/>
        <w:tab w:val="right" w:pos="9072"/>
      </w:tabs>
      <w:spacing w:after="0" w:line="240" w:lineRule="auto"/>
    </w:pPr>
  </w:style>
  <w:style w:type="character" w:customStyle="1" w:styleId="En-tteCar">
    <w:name w:val="En-tête Car"/>
    <w:basedOn w:val="Policepardfaut"/>
    <w:link w:val="En-tte"/>
    <w:uiPriority w:val="99"/>
    <w:locked/>
    <w:rsid w:val="0065506D"/>
    <w:rPr>
      <w:rFonts w:cs="Times New Roman"/>
    </w:rPr>
  </w:style>
  <w:style w:type="paragraph" w:styleId="Pieddepage">
    <w:name w:val="footer"/>
    <w:basedOn w:val="Normal"/>
    <w:link w:val="PieddepageCar"/>
    <w:uiPriority w:val="99"/>
    <w:rsid w:val="0065506D"/>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65506D"/>
    <w:rPr>
      <w:rFonts w:cs="Times New Roman"/>
    </w:rPr>
  </w:style>
  <w:style w:type="paragraph" w:styleId="Textedebulles">
    <w:name w:val="Balloon Text"/>
    <w:basedOn w:val="Normal"/>
    <w:link w:val="TextedebullesCar"/>
    <w:uiPriority w:val="99"/>
    <w:semiHidden/>
    <w:rsid w:val="0065506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65506D"/>
    <w:rPr>
      <w:rFonts w:ascii="Tahoma" w:hAnsi="Tahoma" w:cs="Tahoma"/>
      <w:sz w:val="16"/>
      <w:szCs w:val="16"/>
    </w:rPr>
  </w:style>
  <w:style w:type="table" w:styleId="Grilledutableau">
    <w:name w:val="Table Grid"/>
    <w:basedOn w:val="TableauNormal"/>
    <w:uiPriority w:val="99"/>
    <w:rsid w:val="0050686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2A3D7E"/>
    <w:pPr>
      <w:spacing w:before="100" w:beforeAutospacing="1" w:after="100" w:afterAutospacing="1" w:line="240" w:lineRule="auto"/>
    </w:pPr>
    <w:rPr>
      <w:rFonts w:ascii="Times New Roman" w:hAnsi="Times New Roman"/>
      <w:sz w:val="24"/>
      <w:szCs w:val="24"/>
      <w:lang w:val="en-US"/>
    </w:rPr>
  </w:style>
  <w:style w:type="character" w:customStyle="1" w:styleId="apple-converted-space">
    <w:name w:val="apple-converted-space"/>
    <w:basedOn w:val="Policepardfaut"/>
    <w:uiPriority w:val="99"/>
    <w:rsid w:val="00593107"/>
    <w:rPr>
      <w:rFonts w:cs="Times New Roman"/>
    </w:rPr>
  </w:style>
  <w:style w:type="character" w:styleId="Lienhypertexte">
    <w:name w:val="Hyperlink"/>
    <w:basedOn w:val="Policepardfaut"/>
    <w:uiPriority w:val="99"/>
    <w:unhideWhenUsed/>
    <w:rsid w:val="00655863"/>
    <w:rPr>
      <w:color w:val="0000FF" w:themeColor="hyperlink"/>
      <w:u w:val="single"/>
    </w:rPr>
  </w:style>
  <w:style w:type="paragraph" w:styleId="Paragraphedeliste">
    <w:name w:val="List Paragraph"/>
    <w:basedOn w:val="Normal"/>
    <w:uiPriority w:val="34"/>
    <w:qFormat/>
    <w:rsid w:val="00D617AF"/>
    <w:pPr>
      <w:ind w:left="720"/>
      <w:contextualSpacing/>
    </w:pPr>
  </w:style>
  <w:style w:type="character" w:customStyle="1" w:styleId="hps">
    <w:name w:val="hps"/>
    <w:basedOn w:val="Policepardfaut"/>
    <w:rsid w:val="009A7DDB"/>
  </w:style>
  <w:style w:type="character" w:styleId="lev">
    <w:name w:val="Strong"/>
    <w:uiPriority w:val="22"/>
    <w:qFormat/>
    <w:locked/>
    <w:rsid w:val="009A7DDB"/>
    <w:rPr>
      <w:b/>
      <w:bCs/>
    </w:rPr>
  </w:style>
  <w:style w:type="paragraph" w:styleId="Sansinterligne">
    <w:name w:val="No Spacing"/>
    <w:uiPriority w:val="1"/>
    <w:qFormat/>
    <w:rsid w:val="009A7DDB"/>
    <w:rPr>
      <w:lang w:val="fr-FR" w:eastAsia="fr-FR"/>
    </w:rPr>
  </w:style>
  <w:style w:type="character" w:styleId="Lienhypertextesuivivisit">
    <w:name w:val="FollowedHyperlink"/>
    <w:basedOn w:val="Policepardfaut"/>
    <w:uiPriority w:val="99"/>
    <w:semiHidden/>
    <w:unhideWhenUsed/>
    <w:rsid w:val="00B56729"/>
    <w:rPr>
      <w:color w:val="800080" w:themeColor="followedHyperlink"/>
      <w:u w:val="single"/>
    </w:rPr>
  </w:style>
  <w:style w:type="character" w:customStyle="1" w:styleId="Titre3Car">
    <w:name w:val="Titre 3 Car"/>
    <w:basedOn w:val="Policepardfaut"/>
    <w:link w:val="Titre3"/>
    <w:semiHidden/>
    <w:rsid w:val="00827EEE"/>
    <w:rPr>
      <w:rFonts w:asciiTheme="majorHAnsi" w:eastAsiaTheme="majorEastAsia" w:hAnsiTheme="majorHAnsi" w:cstheme="majorBidi"/>
      <w:b/>
      <w:bCs/>
      <w:color w:val="4F81BD" w:themeColor="accent1"/>
      <w:lang w:val="fr-BE"/>
    </w:rPr>
  </w:style>
  <w:style w:type="character" w:customStyle="1" w:styleId="shorttext">
    <w:name w:val="short_text"/>
    <w:basedOn w:val="Policepardfaut"/>
    <w:rsid w:val="0086518D"/>
  </w:style>
  <w:style w:type="character" w:styleId="Marquedecommentaire">
    <w:name w:val="annotation reference"/>
    <w:basedOn w:val="Policepardfaut"/>
    <w:uiPriority w:val="99"/>
    <w:semiHidden/>
    <w:unhideWhenUsed/>
    <w:rsid w:val="00191356"/>
    <w:rPr>
      <w:sz w:val="16"/>
      <w:szCs w:val="16"/>
    </w:rPr>
  </w:style>
  <w:style w:type="paragraph" w:styleId="Commentaire">
    <w:name w:val="annotation text"/>
    <w:basedOn w:val="Normal"/>
    <w:link w:val="CommentaireCar"/>
    <w:uiPriority w:val="99"/>
    <w:semiHidden/>
    <w:unhideWhenUsed/>
    <w:rsid w:val="00191356"/>
    <w:pPr>
      <w:spacing w:line="240" w:lineRule="auto"/>
    </w:pPr>
    <w:rPr>
      <w:sz w:val="20"/>
      <w:szCs w:val="20"/>
    </w:rPr>
  </w:style>
  <w:style w:type="character" w:customStyle="1" w:styleId="CommentaireCar">
    <w:name w:val="Commentaire Car"/>
    <w:basedOn w:val="Policepardfaut"/>
    <w:link w:val="Commentaire"/>
    <w:uiPriority w:val="99"/>
    <w:semiHidden/>
    <w:rsid w:val="00191356"/>
    <w:rPr>
      <w:sz w:val="20"/>
      <w:szCs w:val="20"/>
      <w:lang w:val="fr-BE"/>
    </w:rPr>
  </w:style>
  <w:style w:type="paragraph" w:styleId="Objetducommentaire">
    <w:name w:val="annotation subject"/>
    <w:basedOn w:val="Commentaire"/>
    <w:next w:val="Commentaire"/>
    <w:link w:val="ObjetducommentaireCar"/>
    <w:uiPriority w:val="99"/>
    <w:semiHidden/>
    <w:unhideWhenUsed/>
    <w:rsid w:val="00191356"/>
    <w:rPr>
      <w:b/>
      <w:bCs/>
    </w:rPr>
  </w:style>
  <w:style w:type="character" w:customStyle="1" w:styleId="ObjetducommentaireCar">
    <w:name w:val="Objet du commentaire Car"/>
    <w:basedOn w:val="CommentaireCar"/>
    <w:link w:val="Objetducommentaire"/>
    <w:uiPriority w:val="99"/>
    <w:semiHidden/>
    <w:rsid w:val="00191356"/>
    <w:rPr>
      <w:b/>
      <w:bCs/>
      <w:sz w:val="20"/>
      <w:szCs w:val="20"/>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984015">
      <w:marLeft w:val="0"/>
      <w:marRight w:val="0"/>
      <w:marTop w:val="0"/>
      <w:marBottom w:val="0"/>
      <w:divBdr>
        <w:top w:val="none" w:sz="0" w:space="0" w:color="auto"/>
        <w:left w:val="none" w:sz="0" w:space="0" w:color="auto"/>
        <w:bottom w:val="none" w:sz="0" w:space="0" w:color="auto"/>
        <w:right w:val="none" w:sz="0" w:space="0" w:color="auto"/>
      </w:divBdr>
    </w:div>
    <w:div w:id="970746619">
      <w:bodyDiv w:val="1"/>
      <w:marLeft w:val="0"/>
      <w:marRight w:val="0"/>
      <w:marTop w:val="0"/>
      <w:marBottom w:val="0"/>
      <w:divBdr>
        <w:top w:val="none" w:sz="0" w:space="0" w:color="auto"/>
        <w:left w:val="none" w:sz="0" w:space="0" w:color="auto"/>
        <w:bottom w:val="none" w:sz="0" w:space="0" w:color="auto"/>
        <w:right w:val="none" w:sz="0" w:space="0" w:color="auto"/>
      </w:divBdr>
      <w:divsChild>
        <w:div w:id="524713931">
          <w:marLeft w:val="0"/>
          <w:marRight w:val="0"/>
          <w:marTop w:val="0"/>
          <w:marBottom w:val="0"/>
          <w:divBdr>
            <w:top w:val="none" w:sz="0" w:space="0" w:color="auto"/>
            <w:left w:val="none" w:sz="0" w:space="0" w:color="auto"/>
            <w:bottom w:val="none" w:sz="0" w:space="0" w:color="auto"/>
            <w:right w:val="none" w:sz="0" w:space="0" w:color="auto"/>
          </w:divBdr>
        </w:div>
      </w:divsChild>
    </w:div>
    <w:div w:id="998075142">
      <w:bodyDiv w:val="1"/>
      <w:marLeft w:val="0"/>
      <w:marRight w:val="0"/>
      <w:marTop w:val="0"/>
      <w:marBottom w:val="0"/>
      <w:divBdr>
        <w:top w:val="none" w:sz="0" w:space="0" w:color="auto"/>
        <w:left w:val="none" w:sz="0" w:space="0" w:color="auto"/>
        <w:bottom w:val="none" w:sz="0" w:space="0" w:color="auto"/>
        <w:right w:val="none" w:sz="0" w:space="0" w:color="auto"/>
      </w:divBdr>
      <w:divsChild>
        <w:div w:id="1531796741">
          <w:marLeft w:val="0"/>
          <w:marRight w:val="0"/>
          <w:marTop w:val="0"/>
          <w:marBottom w:val="0"/>
          <w:divBdr>
            <w:top w:val="none" w:sz="0" w:space="0" w:color="auto"/>
            <w:left w:val="none" w:sz="0" w:space="0" w:color="auto"/>
            <w:bottom w:val="none" w:sz="0" w:space="0" w:color="auto"/>
            <w:right w:val="none" w:sz="0" w:space="0" w:color="auto"/>
          </w:divBdr>
        </w:div>
      </w:divsChild>
    </w:div>
    <w:div w:id="1060597703">
      <w:bodyDiv w:val="1"/>
      <w:marLeft w:val="0"/>
      <w:marRight w:val="0"/>
      <w:marTop w:val="0"/>
      <w:marBottom w:val="0"/>
      <w:divBdr>
        <w:top w:val="none" w:sz="0" w:space="0" w:color="auto"/>
        <w:left w:val="none" w:sz="0" w:space="0" w:color="auto"/>
        <w:bottom w:val="none" w:sz="0" w:space="0" w:color="auto"/>
        <w:right w:val="none" w:sz="0" w:space="0" w:color="auto"/>
      </w:divBdr>
      <w:divsChild>
        <w:div w:id="742026596">
          <w:marLeft w:val="0"/>
          <w:marRight w:val="0"/>
          <w:marTop w:val="0"/>
          <w:marBottom w:val="0"/>
          <w:divBdr>
            <w:top w:val="none" w:sz="0" w:space="0" w:color="auto"/>
            <w:left w:val="none" w:sz="0" w:space="0" w:color="auto"/>
            <w:bottom w:val="none" w:sz="0" w:space="0" w:color="auto"/>
            <w:right w:val="none" w:sz="0" w:space="0" w:color="auto"/>
          </w:divBdr>
        </w:div>
      </w:divsChild>
    </w:div>
    <w:div w:id="1264218332">
      <w:bodyDiv w:val="1"/>
      <w:marLeft w:val="0"/>
      <w:marRight w:val="0"/>
      <w:marTop w:val="0"/>
      <w:marBottom w:val="0"/>
      <w:divBdr>
        <w:top w:val="none" w:sz="0" w:space="0" w:color="auto"/>
        <w:left w:val="none" w:sz="0" w:space="0" w:color="auto"/>
        <w:bottom w:val="none" w:sz="0" w:space="0" w:color="auto"/>
        <w:right w:val="none" w:sz="0" w:space="0" w:color="auto"/>
      </w:divBdr>
    </w:div>
    <w:div w:id="1508712056">
      <w:bodyDiv w:val="1"/>
      <w:marLeft w:val="0"/>
      <w:marRight w:val="0"/>
      <w:marTop w:val="0"/>
      <w:marBottom w:val="0"/>
      <w:divBdr>
        <w:top w:val="none" w:sz="0" w:space="0" w:color="auto"/>
        <w:left w:val="none" w:sz="0" w:space="0" w:color="auto"/>
        <w:bottom w:val="none" w:sz="0" w:space="0" w:color="auto"/>
        <w:right w:val="none" w:sz="0" w:space="0" w:color="auto"/>
      </w:divBdr>
      <w:divsChild>
        <w:div w:id="668141621">
          <w:marLeft w:val="0"/>
          <w:marRight w:val="0"/>
          <w:marTop w:val="0"/>
          <w:marBottom w:val="0"/>
          <w:divBdr>
            <w:top w:val="none" w:sz="0" w:space="0" w:color="auto"/>
            <w:left w:val="none" w:sz="0" w:space="0" w:color="auto"/>
            <w:bottom w:val="none" w:sz="0" w:space="0" w:color="auto"/>
            <w:right w:val="none" w:sz="0" w:space="0" w:color="auto"/>
          </w:divBdr>
        </w:div>
      </w:divsChild>
    </w:div>
    <w:div w:id="1531458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0CE48A855F4D43B207D955F9A2DBDE" ma:contentTypeVersion="1" ma:contentTypeDescription="Create a new document." ma:contentTypeScope="" ma:versionID="fae540caba44113ec4cb00b6fb1b536e">
  <xsd:schema xmlns:xsd="http://www.w3.org/2001/XMLSchema" xmlns:p="http://schemas.microsoft.com/office/2006/metadata/properties" xmlns:ns1="http://schemas.microsoft.com/sharepoint/v3" targetNamespace="http://schemas.microsoft.com/office/2006/metadata/properties" ma:root="true" ma:fieldsID="2d0870da03cc5216945bbd8993e7a45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B4D923-B294-43A5-B967-C1AE879E0D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C577579-6B26-41A5-B02C-E3626311D02E}">
  <ds:schemaRefs>
    <ds:schemaRef ds:uri="http://schemas.microsoft.com/office/2006/metadata/properties"/>
    <ds:schemaRef ds:uri="http://schemas.microsoft.com/sharepoint/v3"/>
  </ds:schemaRefs>
</ds:datastoreItem>
</file>

<file path=customXml/itemProps3.xml><?xml version="1.0" encoding="utf-8"?>
<ds:datastoreItem xmlns:ds="http://schemas.openxmlformats.org/officeDocument/2006/customXml" ds:itemID="{7A40225A-6157-4963-BCA0-4BDA526B69E5}">
  <ds:schemaRefs>
    <ds:schemaRef ds:uri="http://schemas.microsoft.com/sharepoint/v3/contenttype/forms"/>
  </ds:schemaRefs>
</ds:datastoreItem>
</file>

<file path=customXml/itemProps4.xml><?xml version="1.0" encoding="utf-8"?>
<ds:datastoreItem xmlns:ds="http://schemas.openxmlformats.org/officeDocument/2006/customXml" ds:itemID="{F955D1C8-3352-46D6-A9F1-7F824E40D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194</Words>
  <Characters>1073</Characters>
  <Application>Microsoft Office Word</Application>
  <DocSecurity>0</DocSecurity>
  <Lines>8</Lines>
  <Paragraphs>2</Paragraphs>
  <ScaleCrop>false</ScaleCrop>
  <HeadingPairs>
    <vt:vector size="6" baseType="variant">
      <vt:variant>
        <vt:lpstr>Titre</vt:lpstr>
      </vt:variant>
      <vt:variant>
        <vt:i4>1</vt:i4>
      </vt:variant>
      <vt:variant>
        <vt:lpstr>Название</vt:lpstr>
      </vt:variant>
      <vt:variant>
        <vt:i4>1</vt:i4>
      </vt:variant>
      <vt:variant>
        <vt:lpstr>Title</vt:lpstr>
      </vt:variant>
      <vt:variant>
        <vt:i4>1</vt:i4>
      </vt:variant>
    </vt:vector>
  </HeadingPairs>
  <TitlesOfParts>
    <vt:vector size="3" baseType="lpstr">
      <vt:lpstr>Le marché de la santé en (Nom de pays)</vt:lpstr>
      <vt:lpstr>Le marché de la santé en (Nom de pays)</vt:lpstr>
      <vt:lpstr>Le marché de la santé en (Nom de pays)</vt:lpstr>
    </vt:vector>
  </TitlesOfParts>
  <Company/>
  <LinksUpToDate>false</LinksUpToDate>
  <CharactersWithSpaces>1265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 marché de la santé en (Nom de pays)</dc:title>
  <dc:creator>MALCHEVA Maria</dc:creator>
  <cp:lastModifiedBy>BARBIER Muriel</cp:lastModifiedBy>
  <cp:revision>3</cp:revision>
  <cp:lastPrinted>2019-02-27T08:33:00Z</cp:lastPrinted>
  <dcterms:created xsi:type="dcterms:W3CDTF">2019-02-27T08:34:00Z</dcterms:created>
  <dcterms:modified xsi:type="dcterms:W3CDTF">2019-02-27T08:34:00Z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0x010100AA0CE48A855F4D43B207D955F9A2DBDE</vt:lpwstr>
  </property>
</Properties>
</file>